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4AD0" w:rsidRPr="00424C26" w:rsidRDefault="00B44AD0" w:rsidP="00AA1075">
      <w:pPr>
        <w:rPr>
          <w:b/>
        </w:rPr>
      </w:pPr>
      <w:bookmarkStart w:id="0" w:name="_GoBack"/>
      <w:bookmarkEnd w:id="0"/>
    </w:p>
    <w:p w:rsidR="00953FEA" w:rsidRDefault="00953FEA" w:rsidP="00AA1075">
      <w:pPr>
        <w:rPr>
          <w:b/>
          <w:lang w:val="en-US"/>
        </w:rPr>
      </w:pPr>
    </w:p>
    <w:p w:rsidR="00953FEA" w:rsidRPr="00953FEA" w:rsidRDefault="00953FEA" w:rsidP="00AA1075">
      <w:pPr>
        <w:rPr>
          <w:b/>
          <w:lang w:val="en-US"/>
        </w:rPr>
      </w:pPr>
    </w:p>
    <w:p w:rsidR="0065391A" w:rsidRDefault="0065391A" w:rsidP="00AA1075">
      <w:pPr>
        <w:spacing w:line="276" w:lineRule="auto"/>
        <w:jc w:val="center"/>
        <w:rPr>
          <w:b/>
          <w:bCs/>
        </w:rPr>
      </w:pPr>
      <w:r>
        <w:rPr>
          <w:b/>
          <w:bCs/>
        </w:rPr>
        <w:t>ДОГОВОР  №____</w:t>
      </w:r>
    </w:p>
    <w:p w:rsidR="0065391A" w:rsidRPr="00AA1075" w:rsidRDefault="0065391A" w:rsidP="00AA1075">
      <w:pPr>
        <w:spacing w:line="276" w:lineRule="auto"/>
        <w:jc w:val="center"/>
        <w:rPr>
          <w:b/>
          <w:bCs/>
        </w:rPr>
      </w:pPr>
      <w:r>
        <w:rPr>
          <w:b/>
          <w:bCs/>
        </w:rPr>
        <w:t>НА ПОДАЧУ И ПЕРЕДАЧУ ТЕПЛОВОЙ  ЭНЕРГИИ.</w:t>
      </w:r>
    </w:p>
    <w:p w:rsidR="0065391A" w:rsidRDefault="00462215" w:rsidP="00AA1075">
      <w:pPr>
        <w:spacing w:line="276" w:lineRule="auto"/>
        <w:jc w:val="center"/>
      </w:pPr>
      <w:r>
        <w:t>от «____»</w:t>
      </w:r>
      <w:r w:rsidR="00AF49B0">
        <w:t xml:space="preserve"> </w:t>
      </w:r>
      <w:r w:rsidR="007B1E2C">
        <w:t>____________</w:t>
      </w:r>
      <w:r>
        <w:t>2013</w:t>
      </w:r>
      <w:r w:rsidR="0065391A">
        <w:t>г.</w:t>
      </w:r>
    </w:p>
    <w:p w:rsidR="0065391A" w:rsidRDefault="0065391A" w:rsidP="00AA1075">
      <w:pPr>
        <w:jc w:val="center"/>
      </w:pPr>
    </w:p>
    <w:p w:rsidR="00B44AD0" w:rsidRPr="007B1E2C" w:rsidRDefault="00B44AD0">
      <w:pPr>
        <w:jc w:val="both"/>
      </w:pPr>
    </w:p>
    <w:p w:rsidR="0065391A" w:rsidRDefault="00A02896" w:rsidP="00A02896">
      <w:pPr>
        <w:jc w:val="both"/>
      </w:pPr>
      <w:r>
        <w:t xml:space="preserve">                   </w:t>
      </w:r>
      <w:r w:rsidR="0065391A">
        <w:t>От</w:t>
      </w:r>
      <w:r w:rsidR="00336447">
        <w:t xml:space="preserve">крытое Акционерное Общество </w:t>
      </w:r>
      <w:r w:rsidR="00624176" w:rsidRPr="00624176">
        <w:t xml:space="preserve">«ЗВИ» </w:t>
      </w:r>
      <w:r w:rsidR="00624176" w:rsidRPr="00A02896">
        <w:t xml:space="preserve"> далее</w:t>
      </w:r>
      <w:r w:rsidR="00624176">
        <w:t xml:space="preserve"> </w:t>
      </w:r>
      <w:r w:rsidR="00336447">
        <w:t>(ОАО «</w:t>
      </w:r>
      <w:r w:rsidR="00624176">
        <w:t>ЗВИ</w:t>
      </w:r>
      <w:r w:rsidR="0065391A">
        <w:t xml:space="preserve">»), </w:t>
      </w:r>
      <w:r w:rsidR="00336447">
        <w:t xml:space="preserve"> </w:t>
      </w:r>
      <w:r w:rsidR="0065391A">
        <w:t>именуемое в дальнейшем «По</w:t>
      </w:r>
      <w:r w:rsidR="00CE5F8F">
        <w:t xml:space="preserve">ставщик» </w:t>
      </w:r>
      <w:r w:rsidR="006323A6">
        <w:t>,  действующего на основании_______________</w:t>
      </w:r>
      <w:r w:rsidR="00336447">
        <w:t xml:space="preserve">, с одной стороны, и </w:t>
      </w:r>
      <w:r w:rsidR="006323A6">
        <w:t>______________________</w:t>
      </w:r>
      <w:r w:rsidR="00624176" w:rsidRPr="00BC0FDE">
        <w:t xml:space="preserve">, </w:t>
      </w:r>
      <w:r w:rsidR="00487C1A">
        <w:t>именуемый</w:t>
      </w:r>
      <w:r w:rsidR="0065391A">
        <w:t xml:space="preserve"> в дальнейшем «Абонент»</w:t>
      </w:r>
      <w:r w:rsidR="00CE5F8F">
        <w:t xml:space="preserve"> </w:t>
      </w:r>
      <w:r w:rsidR="0065391A">
        <w:t>, с другой стороны, при совместном  упоминании далее Стороны,  заключили настоящий Договор о нижеследующем:</w:t>
      </w:r>
      <w:r>
        <w:t xml:space="preserve"> </w:t>
      </w:r>
    </w:p>
    <w:p w:rsidR="00A02896" w:rsidRPr="00170611" w:rsidRDefault="00A02896" w:rsidP="00A02896">
      <w:pPr>
        <w:jc w:val="both"/>
        <w:rPr>
          <w:sz w:val="20"/>
          <w:szCs w:val="20"/>
        </w:rPr>
      </w:pPr>
    </w:p>
    <w:p w:rsidR="0065391A" w:rsidRDefault="0065391A" w:rsidP="00AA1075">
      <w:pPr>
        <w:jc w:val="center"/>
        <w:rPr>
          <w:b/>
          <w:bCs/>
          <w:u w:val="single"/>
        </w:rPr>
      </w:pPr>
      <w:r>
        <w:rPr>
          <w:b/>
          <w:bCs/>
          <w:u w:val="single"/>
        </w:rPr>
        <w:t>1.ПРЕДМЕТ ДОГОВОРА.</w:t>
      </w:r>
    </w:p>
    <w:p w:rsidR="0065391A" w:rsidRDefault="0065391A">
      <w:pPr>
        <w:jc w:val="both"/>
      </w:pPr>
    </w:p>
    <w:p w:rsidR="0065391A" w:rsidRDefault="0065391A">
      <w:pPr>
        <w:pStyle w:val="aa"/>
        <w:jc w:val="both"/>
      </w:pPr>
      <w:r>
        <w:t>1.1. «Поставщик» обязуется отпускать «Абоненту» тепловую энергию в</w:t>
      </w:r>
      <w:r w:rsidR="006E06B3">
        <w:t xml:space="preserve"> виде перегретой  </w:t>
      </w:r>
      <w:r>
        <w:t xml:space="preserve"> воды в соответствии с установленным годовым графиком и режимом подач</w:t>
      </w:r>
      <w:r w:rsidR="006E06B3">
        <w:t>и</w:t>
      </w:r>
      <w:r>
        <w:t xml:space="preserve"> на отопление (</w:t>
      </w:r>
      <w:r>
        <w:rPr>
          <w:i/>
          <w:iCs/>
        </w:rPr>
        <w:t xml:space="preserve">Приложение № 1, </w:t>
      </w:r>
      <w:r>
        <w:t>являющееся неотъемлемой частью настоящего Договора)</w:t>
      </w:r>
      <w:r w:rsidR="00170611">
        <w:t xml:space="preserve"> по адре</w:t>
      </w:r>
      <w:r w:rsidR="00CE5F8F">
        <w:t>су…..,</w:t>
      </w:r>
      <w:r>
        <w:t xml:space="preserve"> а «Абонент» обязуется оплачивать данную услугу на условиях, установленных настоящим Договором.</w:t>
      </w:r>
    </w:p>
    <w:p w:rsidR="0065391A" w:rsidRPr="00170611" w:rsidRDefault="0065391A">
      <w:pPr>
        <w:ind w:firstLine="708"/>
        <w:jc w:val="both"/>
        <w:rPr>
          <w:sz w:val="20"/>
          <w:szCs w:val="20"/>
        </w:rPr>
      </w:pPr>
    </w:p>
    <w:p w:rsidR="0065391A" w:rsidRDefault="0065391A">
      <w:pPr>
        <w:ind w:firstLine="708"/>
        <w:jc w:val="both"/>
        <w:rPr>
          <w:b/>
          <w:bCs/>
          <w:u w:val="single"/>
        </w:rPr>
      </w:pPr>
      <w:r>
        <w:tab/>
      </w:r>
      <w:r>
        <w:tab/>
      </w:r>
      <w:r>
        <w:tab/>
      </w:r>
      <w:r>
        <w:rPr>
          <w:b/>
          <w:bCs/>
          <w:u w:val="single"/>
        </w:rPr>
        <w:t>2. ПРАВА И ОБЯЗАННОСТИ СТОРОН.</w:t>
      </w:r>
    </w:p>
    <w:p w:rsidR="0065391A" w:rsidRDefault="0065391A">
      <w:pPr>
        <w:ind w:firstLine="708"/>
        <w:jc w:val="both"/>
        <w:rPr>
          <w:b/>
          <w:bCs/>
          <w:sz w:val="20"/>
          <w:u w:val="single"/>
        </w:rPr>
      </w:pPr>
    </w:p>
    <w:p w:rsidR="0065391A" w:rsidRPr="00AA1075" w:rsidRDefault="0065391A" w:rsidP="00AA1075">
      <w:pPr>
        <w:ind w:firstLine="708"/>
        <w:jc w:val="both"/>
        <w:rPr>
          <w:b/>
          <w:bCs/>
          <w:i/>
          <w:iCs/>
        </w:rPr>
      </w:pPr>
      <w:r>
        <w:rPr>
          <w:b/>
          <w:bCs/>
          <w:i/>
          <w:iCs/>
        </w:rPr>
        <w:t>2.1. Стороны обязуются:</w:t>
      </w:r>
    </w:p>
    <w:p w:rsidR="0065391A" w:rsidRDefault="0065391A">
      <w:pPr>
        <w:pStyle w:val="21"/>
      </w:pPr>
      <w:r>
        <w:t>2.1.1. Производить учет тепловой энергии в виде перегре</w:t>
      </w:r>
      <w:r w:rsidR="00C25016">
        <w:t>той воды по счетчику</w:t>
      </w:r>
      <w:r w:rsidR="00336447">
        <w:t xml:space="preserve"> на отопление  </w:t>
      </w:r>
      <w:r>
        <w:t>в соответствии с Инструкцией по учету отпуска тепла.</w:t>
      </w:r>
    </w:p>
    <w:p w:rsidR="00624176" w:rsidRDefault="0065391A">
      <w:pPr>
        <w:pStyle w:val="21"/>
      </w:pPr>
      <w:r>
        <w:t xml:space="preserve">2.1.2. </w:t>
      </w:r>
      <w:r w:rsidR="00624176">
        <w:t>Организовать в соответствии с условиями настоящего договора обмен оперативной и статистической информацией, иной информацией по выполнению условий настоящего договора, требований технического, финансового учета и отчетности.</w:t>
      </w:r>
    </w:p>
    <w:p w:rsidR="0065391A" w:rsidRDefault="001B436B">
      <w:pPr>
        <w:pStyle w:val="21"/>
      </w:pPr>
      <w:r>
        <w:t>2.1.3</w:t>
      </w:r>
      <w:r w:rsidR="0065391A">
        <w:t>. Принимать к исполнению нормативно-правовые и методические документы, утвержденные уполномоченным федеральным органом исполнительной власти, с даты ввода их в действие в части расчета стоимости тепловой  энергии, стоимости отклонений, показателей баланса производст</w:t>
      </w:r>
      <w:r w:rsidR="00624176">
        <w:t>ва и поставки тепловой энергии</w:t>
      </w:r>
      <w:r w:rsidR="0065391A">
        <w:t>, тарифов на тепловую  энергию, нормативов оплаты услуг организаций, плата  за услуги которых включена в тарифы на тепловую  энергию.</w:t>
      </w:r>
    </w:p>
    <w:p w:rsidR="0065391A" w:rsidRPr="00170611" w:rsidRDefault="0065391A">
      <w:pPr>
        <w:pStyle w:val="21"/>
        <w:rPr>
          <w:sz w:val="16"/>
          <w:szCs w:val="16"/>
        </w:rPr>
      </w:pPr>
    </w:p>
    <w:p w:rsidR="0065391A" w:rsidRDefault="0065391A">
      <w:pPr>
        <w:jc w:val="both"/>
      </w:pPr>
      <w:r>
        <w:tab/>
      </w:r>
      <w:r>
        <w:rPr>
          <w:b/>
          <w:bCs/>
          <w:i/>
          <w:iCs/>
        </w:rPr>
        <w:t>2.2.. Поставщик  обязуется</w:t>
      </w:r>
      <w:r>
        <w:t>:</w:t>
      </w:r>
    </w:p>
    <w:p w:rsidR="0065391A" w:rsidRDefault="0065391A">
      <w:pPr>
        <w:jc w:val="both"/>
      </w:pPr>
      <w:r>
        <w:tab/>
        <w:t>2.2.1. Подавать тепловую энергию в виде перегретой воды на нужды отопления в объеме и порядке, установленным настоящим Договором.</w:t>
      </w:r>
    </w:p>
    <w:p w:rsidR="00B44AD0" w:rsidRPr="007B1E2C" w:rsidRDefault="0065391A">
      <w:pPr>
        <w:jc w:val="both"/>
      </w:pPr>
      <w:r>
        <w:tab/>
        <w:t>2.2.2. Поддерживать параметры поданного теплоносителя ( перегретой воды) на нужд</w:t>
      </w:r>
      <w:r w:rsidR="006E06B3">
        <w:t xml:space="preserve">ы </w:t>
      </w:r>
      <w:r>
        <w:t xml:space="preserve"> отопления согласно СНиП и температурного графика.</w:t>
      </w:r>
    </w:p>
    <w:p w:rsidR="001B436B" w:rsidRPr="00170611" w:rsidRDefault="001B436B">
      <w:pPr>
        <w:jc w:val="both"/>
        <w:rPr>
          <w:sz w:val="16"/>
          <w:szCs w:val="16"/>
        </w:rPr>
      </w:pPr>
    </w:p>
    <w:p w:rsidR="0065391A" w:rsidRPr="00AA1075" w:rsidRDefault="0065391A">
      <w:pPr>
        <w:jc w:val="both"/>
        <w:rPr>
          <w:b/>
          <w:bCs/>
          <w:i/>
          <w:iCs/>
        </w:rPr>
      </w:pPr>
      <w:r>
        <w:tab/>
      </w:r>
      <w:r>
        <w:rPr>
          <w:b/>
          <w:bCs/>
          <w:i/>
          <w:iCs/>
        </w:rPr>
        <w:t>2.3. Поставщик имеет право:</w:t>
      </w:r>
    </w:p>
    <w:p w:rsidR="0065391A" w:rsidRDefault="0065391A">
      <w:pPr>
        <w:jc w:val="both"/>
      </w:pPr>
      <w:r>
        <w:tab/>
        <w:t>2.3.1. Ограничивать режим потребления тепловой  энергии после предварительного предупреждения «Абонента» в следующих случаях:</w:t>
      </w:r>
    </w:p>
    <w:p w:rsidR="0065391A" w:rsidRDefault="0065391A">
      <w:pPr>
        <w:jc w:val="both"/>
      </w:pPr>
      <w:r>
        <w:tab/>
        <w:t>а) неисполнения или ненадлежащего исполнения «Абонентом» обязательс</w:t>
      </w:r>
      <w:r w:rsidR="00234E81">
        <w:t xml:space="preserve">тв по оплате тепловой  энергии </w:t>
      </w:r>
      <w:r>
        <w:t xml:space="preserve"> и услуг, оказание которых является неотъемлемой часть</w:t>
      </w:r>
      <w:r w:rsidR="001B436B">
        <w:t>ю процесса снабжения  тепловой</w:t>
      </w:r>
      <w:r>
        <w:t>, в том числе по предварительной оплате;</w:t>
      </w:r>
    </w:p>
    <w:p w:rsidR="0065391A" w:rsidRDefault="0065391A">
      <w:pPr>
        <w:jc w:val="both"/>
      </w:pPr>
      <w:r>
        <w:tab/>
        <w:t>б) выявление фактов без учетного потребления тепловой  энергии</w:t>
      </w:r>
      <w:r w:rsidR="001B436B">
        <w:t xml:space="preserve">. Отпуск тепловой энергии </w:t>
      </w:r>
      <w:r>
        <w:t>прекращается в отношении энергоустановок, подключенных с нарушением установленного порядка присоединения к тепловой сети и/или энергоустановок, получающих энергию с нарушением  учета;</w:t>
      </w:r>
    </w:p>
    <w:p w:rsidR="0065391A" w:rsidRDefault="0065391A">
      <w:pPr>
        <w:jc w:val="both"/>
      </w:pPr>
      <w:r>
        <w:tab/>
        <w:t>2.3.2. Производить перерыв в подаче  тепловой энергии в случаях  проведения необходимых плановых работ по ремонту энергооборудования  «Поставщика».</w:t>
      </w:r>
    </w:p>
    <w:p w:rsidR="001B436B" w:rsidRDefault="001B436B">
      <w:pPr>
        <w:jc w:val="both"/>
      </w:pPr>
    </w:p>
    <w:p w:rsidR="0065391A" w:rsidRDefault="0065391A">
      <w:pPr>
        <w:jc w:val="both"/>
        <w:rPr>
          <w:b/>
          <w:bCs/>
          <w:i/>
          <w:iCs/>
        </w:rPr>
      </w:pPr>
      <w:r>
        <w:tab/>
      </w:r>
      <w:r>
        <w:rPr>
          <w:b/>
          <w:bCs/>
          <w:i/>
          <w:iCs/>
        </w:rPr>
        <w:t>2.4. Абонент обязуется:</w:t>
      </w:r>
    </w:p>
    <w:p w:rsidR="0065391A" w:rsidRDefault="0065391A">
      <w:pPr>
        <w:jc w:val="both"/>
      </w:pPr>
      <w:r>
        <w:rPr>
          <w:b/>
          <w:bCs/>
          <w:i/>
          <w:iCs/>
        </w:rPr>
        <w:tab/>
      </w:r>
      <w:r>
        <w:t xml:space="preserve">2.4.1. Надлежащим образом возмещать расходы </w:t>
      </w:r>
      <w:r w:rsidR="001B436B">
        <w:t xml:space="preserve">«Поставщика»  за поданную </w:t>
      </w:r>
      <w:r>
        <w:t>тепловую  энергию в согласованном объеме (</w:t>
      </w:r>
      <w:r>
        <w:rPr>
          <w:i/>
          <w:iCs/>
        </w:rPr>
        <w:t xml:space="preserve">Приложение №1, </w:t>
      </w:r>
      <w:r>
        <w:t xml:space="preserve">являющиеся неотъемлемой частью </w:t>
      </w:r>
      <w:r>
        <w:lastRenderedPageBreak/>
        <w:t>настоящего Договора) с соблюдением сроков, размера и порядка оплаты, установленных настоящим Договором.</w:t>
      </w:r>
    </w:p>
    <w:p w:rsidR="0065391A" w:rsidRDefault="0065391A">
      <w:pPr>
        <w:pStyle w:val="a8"/>
      </w:pPr>
      <w:r>
        <w:tab/>
        <w:t>2.4.2. Оплачивать «Поставщику» оказанные «Абоненту» услуги по передаче тепловой  энергии по ценам (тарифам), у</w:t>
      </w:r>
      <w:r w:rsidR="00CE5F8F">
        <w:t>становленным Департаментом экономической политики и развития города Москвы.</w:t>
      </w:r>
    </w:p>
    <w:p w:rsidR="0065391A" w:rsidRDefault="0065391A">
      <w:pPr>
        <w:jc w:val="both"/>
      </w:pPr>
      <w:r>
        <w:tab/>
        <w:t>2.4.3. Ежегодно, не позднее 15 июля, направлять заявку на договорной объем поставки тепловой   энергии на следующий период тарифного регулирования (следующий год) с помесячной детализацией по форме, установленной настоящим  Договором (</w:t>
      </w:r>
      <w:r>
        <w:rPr>
          <w:i/>
          <w:iCs/>
        </w:rPr>
        <w:t>Приложение 1</w:t>
      </w:r>
      <w:r>
        <w:rPr>
          <w:i/>
          <w:iCs/>
          <w:vertAlign w:val="superscript"/>
        </w:rPr>
        <w:t>а</w:t>
      </w:r>
      <w:r w:rsidR="001B436B">
        <w:t>,</w:t>
      </w:r>
      <w:r>
        <w:t xml:space="preserve"> </w:t>
      </w:r>
      <w:r>
        <w:rPr>
          <w:vertAlign w:val="superscript"/>
        </w:rPr>
        <w:t xml:space="preserve"> </w:t>
      </w:r>
      <w:r>
        <w:t>являющиеся неотъемлемой частью настоящего Договора).</w:t>
      </w:r>
    </w:p>
    <w:p w:rsidR="0065391A" w:rsidRDefault="0065391A">
      <w:pPr>
        <w:jc w:val="both"/>
      </w:pPr>
      <w:r>
        <w:tab/>
        <w:t>Ежегодно, не  позднее 20 ноября, подписать оформленные «Поставщиком» на основании направленной «Абонентом» в  соответствии с предыдущим абзацем заявки Договорные величины потребления тепловой  энергии  (</w:t>
      </w:r>
      <w:r>
        <w:rPr>
          <w:i/>
          <w:iCs/>
        </w:rPr>
        <w:t xml:space="preserve">Приложение №1, </w:t>
      </w:r>
      <w:r>
        <w:t xml:space="preserve"> являющиеся неотъемлемой частью настоящего Договора).</w:t>
      </w:r>
    </w:p>
    <w:p w:rsidR="0065391A" w:rsidRDefault="0065391A">
      <w:pPr>
        <w:jc w:val="both"/>
      </w:pPr>
      <w:r>
        <w:tab/>
        <w:t>2.4.4. Уведомлять «Поставщика»:</w:t>
      </w:r>
    </w:p>
    <w:p w:rsidR="0065391A" w:rsidRDefault="0065391A">
      <w:pPr>
        <w:jc w:val="both"/>
      </w:pPr>
      <w:r>
        <w:tab/>
        <w:t>а) обо всех нарушениях схемы учета и неисправности в работе – не позднее суточного срока с момента обнаружения;</w:t>
      </w:r>
    </w:p>
    <w:p w:rsidR="0065391A" w:rsidRDefault="0065391A">
      <w:pPr>
        <w:jc w:val="both"/>
      </w:pPr>
      <w:r>
        <w:tab/>
        <w:t>б) обо всех изменениях (нарушениях), происшедших в схеме энергоснабжения Абонента – не позднее трех суток с момента произошедших изменений (нарушений);</w:t>
      </w:r>
    </w:p>
    <w:p w:rsidR="0065391A" w:rsidRDefault="0065391A">
      <w:pPr>
        <w:jc w:val="both"/>
      </w:pPr>
      <w:r>
        <w:tab/>
        <w:t>в) об авариях на энергетических объектах «Абонента», связанных  с отключением питающих линий, повреждением основного оборудования,  прорывах трубопровода, о поражениях электрическим током людей и/или животных, а также о пожарах, вызвавших неисправность электроустановок – не позднее суточного срока;</w:t>
      </w:r>
    </w:p>
    <w:p w:rsidR="0065391A" w:rsidRDefault="0065391A">
      <w:pPr>
        <w:jc w:val="both"/>
      </w:pPr>
      <w:r>
        <w:tab/>
        <w:t>2.4.5. Обеспечивать за свой счет замену и поверку средств</w:t>
      </w:r>
      <w:r w:rsidR="001B436B">
        <w:t xml:space="preserve"> измерений тепловой    энергии</w:t>
      </w:r>
      <w:r>
        <w:t>.</w:t>
      </w:r>
    </w:p>
    <w:p w:rsidR="0065391A" w:rsidRDefault="0065391A">
      <w:pPr>
        <w:jc w:val="both"/>
      </w:pPr>
      <w:r>
        <w:tab/>
        <w:t>2.4.6. Поддерживать технически безопасное состояние своих  энергоустановок  в соответствии с требованиями действующих нормативных актов и технических документов.</w:t>
      </w:r>
    </w:p>
    <w:p w:rsidR="0065391A" w:rsidRDefault="0065391A">
      <w:pPr>
        <w:jc w:val="both"/>
      </w:pPr>
      <w:r>
        <w:tab/>
        <w:t>2.4.7. Не производить присоединение энергопринимающего оборудования к сети, приводящее к увеличению мощности свыше разрешенной.</w:t>
      </w:r>
    </w:p>
    <w:p w:rsidR="0065391A" w:rsidRDefault="0065391A">
      <w:pPr>
        <w:jc w:val="both"/>
      </w:pPr>
      <w:r>
        <w:tab/>
        <w:t>2.4.8. Производить не реже одного раза в год  сверку расчетов с оформлением актов сверки задолженности.</w:t>
      </w:r>
    </w:p>
    <w:p w:rsidR="0065391A" w:rsidRDefault="0065391A">
      <w:pPr>
        <w:jc w:val="both"/>
      </w:pPr>
      <w:r>
        <w:tab/>
        <w:t>2.4.9. В случае принятия решения о переходе на обслуживание к другой энергосбытовой организации или гарантирующему «Поставщику»  «Абонент» обязан уведомить «Поставщика» о таком переходе не позднее, чем за 30 дней до предполагаемой даты вступления в силу Договора с иной энергосбытовой организацией.</w:t>
      </w:r>
    </w:p>
    <w:p w:rsidR="0065391A" w:rsidRDefault="0065391A">
      <w:pPr>
        <w:jc w:val="both"/>
      </w:pPr>
      <w:r>
        <w:tab/>
        <w:t>При отсутствии уведомления в указанный срок «Абонент» продолжает нести все предусмотренные настоящим Договором обязательства.</w:t>
      </w:r>
    </w:p>
    <w:p w:rsidR="0065391A" w:rsidRDefault="0065391A">
      <w:pPr>
        <w:jc w:val="both"/>
      </w:pPr>
    </w:p>
    <w:p w:rsidR="0065391A" w:rsidRPr="00AA1075" w:rsidRDefault="00AA1075">
      <w:pPr>
        <w:jc w:val="both"/>
        <w:rPr>
          <w:b/>
          <w:bCs/>
          <w:i/>
          <w:iCs/>
        </w:rPr>
      </w:pPr>
      <w:r>
        <w:tab/>
      </w:r>
      <w:r w:rsidR="0065391A">
        <w:rPr>
          <w:b/>
          <w:bCs/>
          <w:i/>
          <w:iCs/>
        </w:rPr>
        <w:t>2.5. Абонент имеет право:</w:t>
      </w:r>
    </w:p>
    <w:p w:rsidR="0065391A" w:rsidRDefault="0065391A">
      <w:pPr>
        <w:pStyle w:val="a8"/>
      </w:pPr>
      <w:r>
        <w:tab/>
        <w:t>2.5.1. Требовать поддержания показателей качества тепловой  энергии в соответствии с техническими регламентами.</w:t>
      </w:r>
    </w:p>
    <w:p w:rsidR="0065391A" w:rsidRDefault="0065391A">
      <w:pPr>
        <w:jc w:val="both"/>
      </w:pPr>
      <w:r>
        <w:tab/>
        <w:t>2.5.2. После подписания Сторонами Годового графика тепловых нагрузок</w:t>
      </w:r>
      <w:r w:rsidR="00336447">
        <w:t xml:space="preserve"> </w:t>
      </w:r>
      <w:r>
        <w:t>на нужды ото</w:t>
      </w:r>
      <w:r w:rsidR="001B436B">
        <w:t xml:space="preserve">пления и </w:t>
      </w:r>
      <w:r>
        <w:t xml:space="preserve">горячего водоснабжения </w:t>
      </w:r>
      <w:r>
        <w:rPr>
          <w:i/>
          <w:iCs/>
        </w:rPr>
        <w:t xml:space="preserve">(Приложение №1), </w:t>
      </w:r>
      <w:r>
        <w:t>являющихся неотъемлемой частью настоящего Договора, изменять указанные Договорные величины не позднее,  чем за 50 дней до начала расчетного периода, в котором  производятся изменения, с возмещением расходов «Поставщика» в связи с данным изменением  оплаты (компенсации) стоимости отклонений фактических объемов потребления от договорных, а также возмещения расходов в связи с изменением договорного объема потребления тепловой  энергии, утвержденными федеральным органом исполнительной власти в области регулирования тарифов. Изменение Договорных величин потре</w:t>
      </w:r>
      <w:r w:rsidR="00234E81">
        <w:t xml:space="preserve">бления тепловой  энергии  </w:t>
      </w:r>
      <w:r>
        <w:t xml:space="preserve">  </w:t>
      </w:r>
      <w:r>
        <w:rPr>
          <w:i/>
          <w:iCs/>
        </w:rPr>
        <w:t>(Приложение №1,</w:t>
      </w:r>
      <w:r>
        <w:t xml:space="preserve"> являющиеся неотъемлемой частью настоящего Договора) производится путем обмена письмами. </w:t>
      </w:r>
    </w:p>
    <w:p w:rsidR="0065391A" w:rsidRDefault="0065391A">
      <w:pPr>
        <w:jc w:val="both"/>
      </w:pPr>
    </w:p>
    <w:p w:rsidR="0065391A" w:rsidRDefault="0065391A" w:rsidP="00AA1075">
      <w:pPr>
        <w:ind w:left="720" w:hanging="12"/>
        <w:jc w:val="center"/>
        <w:rPr>
          <w:u w:val="single"/>
        </w:rPr>
      </w:pPr>
      <w:r>
        <w:rPr>
          <w:b/>
          <w:bCs/>
          <w:sz w:val="22"/>
          <w:u w:val="single"/>
        </w:rPr>
        <w:t>3.ОПРЕДЕЛЕНИЕ ОБЪЕМА, РАСЧЕТ СТОИМОСТИ И ПОРЯДОК  СДАЧИ И     ПРИЕМКИ РАБОТ</w:t>
      </w:r>
      <w:r>
        <w:rPr>
          <w:u w:val="single"/>
        </w:rPr>
        <w:t>.</w:t>
      </w:r>
    </w:p>
    <w:p w:rsidR="0065391A" w:rsidRDefault="0065391A">
      <w:pPr>
        <w:ind w:firstLine="708"/>
        <w:jc w:val="both"/>
        <w:rPr>
          <w:u w:val="single"/>
        </w:rPr>
      </w:pPr>
    </w:p>
    <w:p w:rsidR="0065391A" w:rsidRDefault="0065391A">
      <w:pPr>
        <w:pStyle w:val="21"/>
      </w:pPr>
      <w:r>
        <w:t>3.1. «Поставщик» несет обязательства по</w:t>
      </w:r>
      <w:r w:rsidR="00234E81">
        <w:t xml:space="preserve"> подаче тепловой  энергии </w:t>
      </w:r>
      <w:r>
        <w:t xml:space="preserve">  перед «Абонентом» в пределах Договорны</w:t>
      </w:r>
      <w:r w:rsidR="001B436B">
        <w:t>х величин потребления тепловой энергии</w:t>
      </w:r>
      <w:r>
        <w:t xml:space="preserve">. </w:t>
      </w:r>
    </w:p>
    <w:p w:rsidR="0065391A" w:rsidRDefault="0065391A">
      <w:pPr>
        <w:ind w:firstLine="708"/>
        <w:jc w:val="both"/>
      </w:pPr>
      <w:r>
        <w:lastRenderedPageBreak/>
        <w:t>Договорные величин</w:t>
      </w:r>
      <w:r w:rsidR="001B436B">
        <w:t xml:space="preserve">ы потребления тепловой энергии </w:t>
      </w:r>
      <w:r>
        <w:t>«Абонентом»  в календарном году устанавливаются годовым графиком тепловых нагрузок на нужды отопления</w:t>
      </w:r>
      <w:r w:rsidR="00234E81">
        <w:t xml:space="preserve"> </w:t>
      </w:r>
      <w:r>
        <w:t>. (</w:t>
      </w:r>
      <w:r>
        <w:rPr>
          <w:i/>
          <w:iCs/>
        </w:rPr>
        <w:t>Приложением  №2</w:t>
      </w:r>
      <w:r>
        <w:t>, являющимся неотъемлемой частью настоящего  Договора).</w:t>
      </w:r>
    </w:p>
    <w:p w:rsidR="0065391A" w:rsidRDefault="0065391A">
      <w:pPr>
        <w:ind w:firstLine="708"/>
        <w:jc w:val="both"/>
      </w:pPr>
      <w:r>
        <w:t xml:space="preserve">3.2. За отпущенную теплоэнергию «Абонент» оплачивает «Поставщику» за каждую отпущенную Гкал (Гигакалорию) </w:t>
      </w:r>
      <w:r w:rsidR="00CE5F8F">
        <w:t>на основании утвержденного Департаментом экономической политики и развития города Москвы</w:t>
      </w:r>
      <w:r>
        <w:t xml:space="preserve"> тарифа на данный год, для данной категории  «Потребителя».</w:t>
      </w:r>
    </w:p>
    <w:p w:rsidR="0065391A" w:rsidRDefault="0065391A">
      <w:pPr>
        <w:jc w:val="both"/>
      </w:pPr>
      <w:r>
        <w:tab/>
        <w:t>3.</w:t>
      </w:r>
      <w:r w:rsidR="00B44AD0" w:rsidRPr="00B44AD0">
        <w:t>3</w:t>
      </w:r>
      <w:r>
        <w:t xml:space="preserve">. Абонент в течение 3-х дней  со дня получения актов указанных в п.3.7 настоящего Договора, обязан направить «Поставщику»  подписанные и оформленный надлежащим образом акты или мотивированный отказ от приемки работ и услуг. В случае не оформления  акта в указанный срок считать акт принятый  «Абонентом».  </w:t>
      </w:r>
    </w:p>
    <w:p w:rsidR="0065391A" w:rsidRDefault="0065391A">
      <w:pPr>
        <w:jc w:val="both"/>
      </w:pPr>
      <w:r>
        <w:tab/>
        <w:t>3.</w:t>
      </w:r>
      <w:r w:rsidR="00B44AD0" w:rsidRPr="00B44AD0">
        <w:t>4</w:t>
      </w:r>
      <w:r>
        <w:t xml:space="preserve">. В случае неисполнения или ненадлежащего исполнения «Абонентом» обязательств по  оплате тепловой  энергии  и услуг, оказание которых является неотъемлемой частью </w:t>
      </w:r>
      <w:r w:rsidR="006E06B3">
        <w:t xml:space="preserve">процесса снабжения </w:t>
      </w:r>
      <w:r>
        <w:t>, тепловой  энергией , в том числе по предварительной оплате, «Поставщик» имеет право начислять «Абоненту» пени за каждый день просрочки в размере 1/360 ставки рефинансирования от суммы неоплаты, установленной Центральным  Банком Российской Федерации, на момент предъявления счета «Поставщика». Оплата пеней производится  на основании счета  в течение 10 (десяти) дней  после его выставления.</w:t>
      </w:r>
    </w:p>
    <w:p w:rsidR="0065391A" w:rsidRDefault="0065391A">
      <w:pPr>
        <w:jc w:val="both"/>
      </w:pPr>
      <w:r>
        <w:tab/>
        <w:t>3.</w:t>
      </w:r>
      <w:r w:rsidR="00B44AD0" w:rsidRPr="00B44AD0">
        <w:t>5</w:t>
      </w:r>
      <w:r>
        <w:t>. Исполнение денежных обязательств по Договору, в том числе оплата за подачу тепловой энергии считается произведенным надлежащим образом  при  условии поступления денежных средств  на расчетный счет «Поставщика» в срок до 20 числа месяца, следующего за расчетным, на основании счета, выставляемого  «Поставщиком».</w:t>
      </w:r>
    </w:p>
    <w:p w:rsidR="0065391A" w:rsidRDefault="0065391A">
      <w:pPr>
        <w:jc w:val="both"/>
      </w:pPr>
      <w:r>
        <w:tab/>
        <w:t>3.</w:t>
      </w:r>
      <w:r w:rsidR="00B44AD0" w:rsidRPr="00B44AD0">
        <w:t>6</w:t>
      </w:r>
      <w:r>
        <w:t>.По окончании расчетного периода Поставщик предъявляет Абоненту следующие документы;</w:t>
      </w:r>
    </w:p>
    <w:p w:rsidR="0065391A" w:rsidRDefault="0065391A">
      <w:pPr>
        <w:jc w:val="both"/>
      </w:pPr>
      <w:r>
        <w:t>-по п.1.1., 1.2  - счет, счет-фактуру и «Акт об оказании услуги по подаче  тепловой энергии.» (Приложение №4, являющееся неотъемлемой частью настоящего Договора, в двух экземплярах.</w:t>
      </w:r>
    </w:p>
    <w:p w:rsidR="00C12EEB" w:rsidRPr="007B1E2C" w:rsidRDefault="00C12EEB">
      <w:pPr>
        <w:jc w:val="both"/>
      </w:pPr>
      <w:r w:rsidRPr="00B44AD0">
        <w:tab/>
        <w:t>3.</w:t>
      </w:r>
      <w:r w:rsidR="00B44AD0" w:rsidRPr="00B44AD0">
        <w:t>7</w:t>
      </w:r>
      <w:r w:rsidRPr="00B44AD0">
        <w:t>. В случае не исполнения или ненадлежащего исполнения «Поставщиком» обязательств по подаче тепловой энергии в объемах и качестве, установленном в п.п. 2.2.2. и Приложении № 1 настоящего договора, и услуг, оказание которых является неотъемлемой частью</w:t>
      </w:r>
      <w:r w:rsidR="006E06B3">
        <w:t xml:space="preserve"> процесса снабжения </w:t>
      </w:r>
      <w:r w:rsidRPr="00B44AD0">
        <w:t xml:space="preserve"> тепловой  энергией, в том числе по предварительной оплате, «Абонент» имеет право не оплачивать «Поставщику»</w:t>
      </w:r>
      <w:r w:rsidR="00F61563" w:rsidRPr="00B44AD0">
        <w:t xml:space="preserve"> очередной платеж</w:t>
      </w:r>
      <w:r w:rsidRPr="00B44AD0">
        <w:t xml:space="preserve"> </w:t>
      </w:r>
      <w:r w:rsidR="00F61563" w:rsidRPr="00B44AD0">
        <w:t xml:space="preserve">за тепловую энергию. Указанное обстоятельство не является нарушением «Абонентом» условий настоящего договора по оплате, не является отказом от исполнения настоящего договора, и не может считаться задолженностью, не подлежит начислению пеня на данную сумму. </w:t>
      </w:r>
    </w:p>
    <w:p w:rsidR="0065391A" w:rsidRDefault="0065391A">
      <w:pPr>
        <w:jc w:val="both"/>
      </w:pPr>
    </w:p>
    <w:p w:rsidR="0065391A" w:rsidRDefault="0065391A" w:rsidP="00AA1075">
      <w:pPr>
        <w:jc w:val="center"/>
        <w:rPr>
          <w:b/>
          <w:bCs/>
          <w:u w:val="single"/>
        </w:rPr>
      </w:pPr>
      <w:r>
        <w:rPr>
          <w:b/>
          <w:bCs/>
          <w:u w:val="single"/>
        </w:rPr>
        <w:t>4. ОСОБЫЕ УСЛОВИЯ.</w:t>
      </w:r>
    </w:p>
    <w:p w:rsidR="0065391A" w:rsidRDefault="0065391A">
      <w:pPr>
        <w:jc w:val="both"/>
        <w:rPr>
          <w:b/>
          <w:bCs/>
        </w:rPr>
      </w:pPr>
    </w:p>
    <w:p w:rsidR="0065391A" w:rsidRDefault="0065391A">
      <w:pPr>
        <w:jc w:val="both"/>
      </w:pPr>
      <w:r>
        <w:rPr>
          <w:b/>
          <w:bCs/>
        </w:rPr>
        <w:tab/>
      </w:r>
      <w:r>
        <w:t>4.1. В случае нарушения «Абонентом» сроков оплаты тепловой   энергии    более чем на 10 дней, «Поставщик»  вправе:</w:t>
      </w:r>
    </w:p>
    <w:p w:rsidR="0065391A" w:rsidRDefault="0065391A">
      <w:pPr>
        <w:jc w:val="both"/>
      </w:pPr>
      <w:r>
        <w:tab/>
        <w:t>4.1.1. Письменно предупредить «Абонента» о вводе ограничений  за нарушение сроков оплаты.</w:t>
      </w:r>
    </w:p>
    <w:p w:rsidR="0065391A" w:rsidRDefault="0065391A">
      <w:pPr>
        <w:jc w:val="both"/>
      </w:pPr>
      <w:r>
        <w:tab/>
        <w:t>4.1.2. При непогашении задолженности в течени</w:t>
      </w:r>
      <w:r w:rsidR="00843FD1">
        <w:t>е</w:t>
      </w:r>
      <w:r>
        <w:t xml:space="preserve"> 10 дней со дня направления Абоненту предупреждения  полностью  прекратить поставку тепловой  энергии, предварительно уведомив «Абонента» за 24 часа до момента отключения.</w:t>
      </w:r>
    </w:p>
    <w:p w:rsidR="0065391A" w:rsidRDefault="0065391A">
      <w:pPr>
        <w:jc w:val="both"/>
      </w:pPr>
      <w:r>
        <w:tab/>
        <w:t>4.2. В случае выхода из строя теплосчетчиков расчет ведется по часовому графику тепловых нагрузок (</w:t>
      </w:r>
      <w:r>
        <w:rPr>
          <w:i/>
          <w:iCs/>
        </w:rPr>
        <w:t>Приложение №2</w:t>
      </w:r>
      <w:r>
        <w:t>).</w:t>
      </w:r>
    </w:p>
    <w:p w:rsidR="0065391A" w:rsidRDefault="0065391A">
      <w:pPr>
        <w:jc w:val="both"/>
      </w:pPr>
      <w:r>
        <w:tab/>
        <w:t>4.</w:t>
      </w:r>
      <w:r w:rsidR="006E06B3">
        <w:t>3</w:t>
      </w:r>
      <w:r>
        <w:t>. Любая корреспонденция по настоящему Договору может быть направлена по почте  по почтовым адресам, указанным в настоящем Договоре. Об изменении своего адреса для  почтовых отправлений соответствующая сторона незамедлительно обязана проинформировать другую сторону, в  противном случае убытки, вызванные не уведомлением/несвоевременным уведомлением, ложатся на сторону, его допустившую.</w:t>
      </w:r>
    </w:p>
    <w:p w:rsidR="0065391A" w:rsidRDefault="0065391A">
      <w:pPr>
        <w:jc w:val="both"/>
      </w:pPr>
      <w:r>
        <w:tab/>
        <w:t>4.</w:t>
      </w:r>
      <w:r w:rsidR="006E06B3">
        <w:t>4</w:t>
      </w:r>
      <w:r>
        <w:t>. Направление подлинных документов (изменений и дополнений условий настоящего Договора, актов  приема-передачи и сверки платежей) по настоящему Договору должно производит</w:t>
      </w:r>
      <w:r w:rsidR="00843FD1">
        <w:t>ь</w:t>
      </w:r>
      <w:r>
        <w:t>ся в адрес другой стороны заказной корреспонденцией с уведомлением о вручении, если иной порядок не согласован Сторонами.</w:t>
      </w:r>
    </w:p>
    <w:p w:rsidR="0065391A" w:rsidRDefault="0065391A">
      <w:pPr>
        <w:jc w:val="both"/>
      </w:pPr>
      <w:r>
        <w:tab/>
        <w:t>4.</w:t>
      </w:r>
      <w:r w:rsidR="006E06B3">
        <w:t>5</w:t>
      </w:r>
      <w:r>
        <w:t>.Стороны обязаны соблюдать сроки представления информации по настоящему Договору и нести ответственность за ее достоверность.</w:t>
      </w:r>
    </w:p>
    <w:p w:rsidR="0065391A" w:rsidRDefault="0065391A">
      <w:pPr>
        <w:jc w:val="both"/>
      </w:pPr>
      <w:r>
        <w:lastRenderedPageBreak/>
        <w:tab/>
        <w:t>4.</w:t>
      </w:r>
      <w:r w:rsidR="006E06B3">
        <w:t>6</w:t>
      </w:r>
      <w:r>
        <w:t>. Сведения о деятельности Сторон, полученные Сторонами по настоящему Договору,  являются коммерческой тайной и не подлежат разглашению третьем лицам (кроме как в случаях, предусмотренных действующим законодательством или по соглашения Сторон).</w:t>
      </w:r>
    </w:p>
    <w:p w:rsidR="0065391A" w:rsidRDefault="0065391A">
      <w:pPr>
        <w:jc w:val="both"/>
      </w:pPr>
    </w:p>
    <w:p w:rsidR="0065391A" w:rsidRDefault="0065391A" w:rsidP="00AA1075">
      <w:pPr>
        <w:jc w:val="center"/>
        <w:rPr>
          <w:b/>
          <w:bCs/>
          <w:u w:val="single"/>
        </w:rPr>
      </w:pPr>
      <w:r>
        <w:rPr>
          <w:b/>
          <w:bCs/>
          <w:u w:val="single"/>
        </w:rPr>
        <w:t>5. ОТВЕТСТВЕННОСТЬ СТОРОН.</w:t>
      </w:r>
    </w:p>
    <w:p w:rsidR="0065391A" w:rsidRDefault="0065391A">
      <w:pPr>
        <w:jc w:val="both"/>
      </w:pPr>
    </w:p>
    <w:p w:rsidR="0065391A" w:rsidRDefault="0065391A">
      <w:pPr>
        <w:jc w:val="both"/>
      </w:pPr>
      <w:r>
        <w:tab/>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также обязаны возместить причиненный этим реальный ущерб.</w:t>
      </w:r>
    </w:p>
    <w:p w:rsidR="0065391A" w:rsidRDefault="0065391A">
      <w:pPr>
        <w:jc w:val="both"/>
      </w:pPr>
      <w:r>
        <w:tab/>
        <w:t>5.2. «Поставщик» несет ответственность за  неисполнение или ненадлежащее исполнение договорных обязательств  при наличии непосредственно его вины.</w:t>
      </w:r>
    </w:p>
    <w:p w:rsidR="0065391A" w:rsidRDefault="0065391A">
      <w:pPr>
        <w:jc w:val="both"/>
      </w:pPr>
      <w:r>
        <w:tab/>
        <w:t>5.3. «Поставщик» не несет ответственности за недополуч</w:t>
      </w:r>
      <w:r w:rsidR="00843FD1">
        <w:t>ение тепловой энергии</w:t>
      </w:r>
      <w:r>
        <w:t>:</w:t>
      </w:r>
    </w:p>
    <w:p w:rsidR="0065391A" w:rsidRDefault="0065391A">
      <w:pPr>
        <w:ind w:firstLine="708"/>
        <w:jc w:val="both"/>
        <w:rPr>
          <w:u w:val="single"/>
        </w:rPr>
      </w:pPr>
      <w:r>
        <w:t>а) произошедшей по вине МЭС, Межрегионгаза, Мосгаза, Мосводоканала, а также в случаях, предусмотренных п.п.  2.3.1, 2.3.2 настоящего Договора</w:t>
      </w:r>
      <w:r>
        <w:rPr>
          <w:u w:val="single"/>
        </w:rPr>
        <w:t>;</w:t>
      </w:r>
    </w:p>
    <w:p w:rsidR="0065391A" w:rsidRDefault="0065391A">
      <w:pPr>
        <w:pStyle w:val="21"/>
      </w:pPr>
      <w:r>
        <w:t>б) за нарушение энергоснабжения теплоэнергопринимающего оборудования «Абонента» при включении автоматических устройств по восстановлению энергоснабжения, либо при включении резервного питания, а также при аварийных снижениях (посадках) напряжения ниже гарантируемого, связанных с работой  автоматики и релейной защиты.</w:t>
      </w:r>
    </w:p>
    <w:p w:rsidR="0065391A" w:rsidRDefault="0065391A">
      <w:pPr>
        <w:ind w:firstLine="708"/>
        <w:jc w:val="both"/>
      </w:pPr>
      <w:r>
        <w:t>5.4. Если энергопринимающее оборудование «Абонента» присоединено к сетям организации через энергетические установки лиц, не оказывающих услуги по передаче тепловой  энергии, либо к бесхозным объектам энергохозяйства, «Поставщик» несет перед «Абонентом» ответственность за надежность энергоснабжения и качество тепловой  энергии только в пределах границ балансовой принадлежности объектов энергохозяйства сетевой организации.</w:t>
      </w:r>
    </w:p>
    <w:p w:rsidR="0065391A" w:rsidRPr="007B1E2C" w:rsidRDefault="0065391A">
      <w:pPr>
        <w:ind w:firstLine="708"/>
        <w:jc w:val="both"/>
      </w:pPr>
      <w:r>
        <w:t>5.5. Споры по настоящему Договору решаются Сторонами путем переговоров, а при не</w:t>
      </w:r>
      <w:r w:rsidR="00E3576D">
        <w:t xml:space="preserve"> </w:t>
      </w:r>
      <w:r>
        <w:t>достижении согласия – в Арбитражном суде по месту нахождения ответчика.</w:t>
      </w:r>
    </w:p>
    <w:p w:rsidR="00B44AD0" w:rsidRPr="00AA1075" w:rsidRDefault="00B44AD0" w:rsidP="00AA1075">
      <w:pPr>
        <w:jc w:val="both"/>
      </w:pPr>
    </w:p>
    <w:p w:rsidR="0065391A" w:rsidRDefault="0065391A" w:rsidP="00AA1075">
      <w:pPr>
        <w:ind w:firstLine="708"/>
        <w:jc w:val="center"/>
        <w:rPr>
          <w:b/>
          <w:bCs/>
          <w:u w:val="single"/>
        </w:rPr>
      </w:pPr>
      <w:r>
        <w:rPr>
          <w:b/>
          <w:bCs/>
          <w:u w:val="single"/>
        </w:rPr>
        <w:t>6. ОБСТОЯТЕЛЬСТВА НЕПРЕОДОЛИМОЙ СИЛЫ.</w:t>
      </w:r>
    </w:p>
    <w:p w:rsidR="0065391A" w:rsidRDefault="0065391A">
      <w:pPr>
        <w:ind w:firstLine="708"/>
        <w:jc w:val="both"/>
        <w:rPr>
          <w:b/>
          <w:bCs/>
        </w:rPr>
      </w:pPr>
    </w:p>
    <w:p w:rsidR="0065391A" w:rsidRDefault="0065391A">
      <w:pPr>
        <w:pStyle w:val="21"/>
      </w:pPr>
      <w:r>
        <w:t>6.1. Ни одна из  Сторон не будет нести ответственности за полное или частичное неисполнение обязательств по настоящему Договору, если их неисполнение непосредственно вызвано обстоятельствами непреодолимой силы (п.3 ст. 401 ГК РФ), если иное не предусмотрено условиями настоящего Договора. В этом случае срок, установленный в настоящем Договоре для исполнения обязательств, соразмерно отодвигается на время действия соответствующих обстоятельств непреодолимой силы.</w:t>
      </w:r>
    </w:p>
    <w:p w:rsidR="0065391A" w:rsidRDefault="0065391A">
      <w:pPr>
        <w:ind w:firstLine="708"/>
        <w:jc w:val="both"/>
      </w:pPr>
      <w:r>
        <w:t>6.2. Сторона, для которой создалась невозможность исполнения обязательства, о наступлении, предполагаемом сроке действия и прекращения обстоятельств непреодолимой силы, обязана немедленно, однако не позднее 10 (десяти) дней с момента их наступления  информировать другую Сторону путем уведомления. Факты, изложенные в уведомлении, должны быть подтверждены уполномоченными государственными органами. Вышеупомянутое не уведомление или несвоевременное уведомление лишает Сторону права ссылаться на любое вышеупомянутое обстоятельство непреодолимой силы как на основание, освобождающее от ответственности за неисполнение обязательства по Договору.</w:t>
      </w:r>
    </w:p>
    <w:p w:rsidR="0065391A" w:rsidRDefault="0065391A">
      <w:pPr>
        <w:ind w:firstLine="708"/>
        <w:jc w:val="both"/>
      </w:pPr>
    </w:p>
    <w:p w:rsidR="0065391A" w:rsidRDefault="0065391A" w:rsidP="00AA1075">
      <w:pPr>
        <w:ind w:firstLine="708"/>
        <w:jc w:val="center"/>
        <w:rPr>
          <w:b/>
          <w:bCs/>
          <w:u w:val="single"/>
        </w:rPr>
      </w:pPr>
      <w:r>
        <w:rPr>
          <w:b/>
          <w:bCs/>
          <w:u w:val="single"/>
        </w:rPr>
        <w:t>7. СРОК ДЕЙСТВИЯ ДОГОВОРА И ЕГО ПРЕКРАЩЕНИЕ.</w:t>
      </w:r>
    </w:p>
    <w:p w:rsidR="0065391A" w:rsidRDefault="0065391A">
      <w:pPr>
        <w:ind w:firstLine="708"/>
        <w:jc w:val="both"/>
        <w:rPr>
          <w:b/>
          <w:bCs/>
          <w:szCs w:val="29"/>
        </w:rPr>
      </w:pPr>
    </w:p>
    <w:p w:rsidR="0065391A" w:rsidRDefault="0065391A">
      <w:pPr>
        <w:pStyle w:val="21"/>
      </w:pPr>
      <w:r>
        <w:t>7.1. Настоящий Договор считается заключенным с момента его подписания.</w:t>
      </w:r>
    </w:p>
    <w:p w:rsidR="0065391A" w:rsidRDefault="0065391A">
      <w:pPr>
        <w:ind w:firstLine="708"/>
        <w:jc w:val="both"/>
        <w:rPr>
          <w:u w:val="single"/>
        </w:rPr>
      </w:pPr>
      <w:r>
        <w:t xml:space="preserve">7.2. Подача  тепловой  энергии и воды по настоящему </w:t>
      </w:r>
      <w:r w:rsidR="006B1309">
        <w:t>Договору начинается с __________</w:t>
      </w:r>
      <w:r>
        <w:t>г</w:t>
      </w:r>
      <w:r>
        <w:rPr>
          <w:u w:val="single"/>
        </w:rPr>
        <w:t>.</w:t>
      </w:r>
    </w:p>
    <w:p w:rsidR="0065391A" w:rsidRDefault="00683CBE">
      <w:pPr>
        <w:pStyle w:val="21"/>
      </w:pPr>
      <w:r>
        <w:t>7.3.</w:t>
      </w:r>
      <w:r w:rsidRPr="00683CBE">
        <w:t xml:space="preserve"> </w:t>
      </w:r>
      <w:r w:rsidR="0065391A">
        <w:t xml:space="preserve">Настоящий Договор </w:t>
      </w:r>
      <w:r w:rsidR="00843FD1">
        <w:t>заключается сроком на один год</w:t>
      </w:r>
      <w:r w:rsidR="0065391A">
        <w:t>. Договор автоматически</w:t>
      </w:r>
      <w:r w:rsidRPr="00683CBE">
        <w:t xml:space="preserve"> </w:t>
      </w:r>
      <w:r w:rsidR="0065391A">
        <w:t xml:space="preserve"> пролонгируется</w:t>
      </w:r>
      <w:r w:rsidRPr="00683CBE">
        <w:t xml:space="preserve"> </w:t>
      </w:r>
      <w:r w:rsidR="00843FD1">
        <w:t xml:space="preserve"> на следующий год, если ни одна из сторон не заявила о расторжении договора письменно за три месяца</w:t>
      </w:r>
      <w:r w:rsidR="0065391A">
        <w:t xml:space="preserve">. </w:t>
      </w:r>
    </w:p>
    <w:p w:rsidR="0065391A" w:rsidRDefault="0065391A">
      <w:pPr>
        <w:ind w:firstLine="708"/>
        <w:jc w:val="both"/>
      </w:pPr>
      <w:r>
        <w:t>7.4. Истечение срока действия настоящего Договора или его досрочное прекращение не затрагивает и не прекращает обязательств сторон, не исполненных к моменту прекращения действия настоящего Договора.</w:t>
      </w:r>
    </w:p>
    <w:p w:rsidR="0065391A" w:rsidRDefault="0065391A">
      <w:pPr>
        <w:ind w:firstLine="708"/>
        <w:jc w:val="both"/>
      </w:pPr>
      <w:r>
        <w:t>7.5. Расторжение настоящего Договора допускается по основаниям  и в порядке, предусмотренном настоящим Договором и действующим законодательством Российской Федерации.</w:t>
      </w:r>
    </w:p>
    <w:p w:rsidR="0065391A" w:rsidRDefault="0065391A">
      <w:pPr>
        <w:ind w:firstLine="708"/>
        <w:jc w:val="both"/>
        <w:rPr>
          <w:sz w:val="16"/>
        </w:rPr>
      </w:pPr>
    </w:p>
    <w:p w:rsidR="0065391A" w:rsidRDefault="0065391A" w:rsidP="00AA1075">
      <w:pPr>
        <w:ind w:firstLine="708"/>
        <w:jc w:val="center"/>
        <w:rPr>
          <w:b/>
          <w:bCs/>
          <w:u w:val="single"/>
        </w:rPr>
      </w:pPr>
      <w:r>
        <w:rPr>
          <w:b/>
          <w:bCs/>
          <w:u w:val="single"/>
        </w:rPr>
        <w:lastRenderedPageBreak/>
        <w:t>8. ЗАКЛЮЧИТЕЛЬНЫЕ ПОЛОЖЕНИЯ.</w:t>
      </w:r>
    </w:p>
    <w:p w:rsidR="0065391A" w:rsidRDefault="0065391A">
      <w:pPr>
        <w:ind w:firstLine="708"/>
        <w:jc w:val="both"/>
        <w:rPr>
          <w:b/>
          <w:bCs/>
          <w:szCs w:val="29"/>
        </w:rPr>
      </w:pPr>
    </w:p>
    <w:p w:rsidR="0065391A" w:rsidRDefault="0065391A">
      <w:pPr>
        <w:pStyle w:val="21"/>
      </w:pPr>
      <w:r>
        <w:t>8.1.Во всем, что не предусмотрено настоящим Договором, Стороны руководствуются действующим законодательством Российской Федерации.</w:t>
      </w:r>
    </w:p>
    <w:p w:rsidR="0065391A" w:rsidRPr="00B44AD0" w:rsidRDefault="0065391A">
      <w:pPr>
        <w:ind w:firstLine="708"/>
        <w:jc w:val="both"/>
      </w:pPr>
      <w:r>
        <w:t>8.2. Настоящий Договор может быть изменен по соглашению Сторон</w:t>
      </w:r>
      <w:r w:rsidR="00F61563">
        <w:t xml:space="preserve"> </w:t>
      </w:r>
      <w:r w:rsidR="00F61563" w:rsidRPr="00B44AD0">
        <w:t>в письменном виде Дополнительными Соглашениями, являющимися неотъемлемыми частями настоящего договора</w:t>
      </w:r>
      <w:r w:rsidRPr="00B44AD0">
        <w:t>.</w:t>
      </w:r>
    </w:p>
    <w:p w:rsidR="0065391A" w:rsidRDefault="0065391A">
      <w:pPr>
        <w:ind w:firstLine="708"/>
        <w:jc w:val="both"/>
      </w:pPr>
      <w:r>
        <w:t>8.3. Все приложения к настоящему Договору являются его неотъемлемой частью.</w:t>
      </w:r>
    </w:p>
    <w:p w:rsidR="0065391A" w:rsidRDefault="0065391A">
      <w:pPr>
        <w:ind w:firstLine="708"/>
        <w:jc w:val="both"/>
      </w:pPr>
      <w:r>
        <w:t>8.4. В случае изменения реквизитов сторон или реквизитов третьих лиц, являющихся плательщиками и/или получателями платежей, электрической энергии (мощности) по настоящему Договору, Стороны обязаны уведомить друг друга в 3-х дневной срок обо всех таких изменениях.  В противном случае убытки, вызванные не уведомлением или несвоевременным уведомлением, относятся на сторону, допустившую это не уведомление или несвоевременное уведомление.</w:t>
      </w:r>
    </w:p>
    <w:p w:rsidR="0065391A" w:rsidRDefault="0065391A">
      <w:pPr>
        <w:ind w:firstLine="708"/>
        <w:jc w:val="both"/>
      </w:pPr>
      <w:r>
        <w:t>8.5. Настоящий Договор составлен в 2-х экземплярах (основной текст на  шести листах), имеющих одинаковую юридическую силу, по одному экземпляру для каждой из Сторон.</w:t>
      </w:r>
    </w:p>
    <w:p w:rsidR="0065391A" w:rsidRDefault="0065391A" w:rsidP="00AA1075">
      <w:pPr>
        <w:ind w:firstLine="708"/>
        <w:jc w:val="both"/>
      </w:pPr>
      <w:r>
        <w:t>8.6. Передача прав и обязанностей по настоящему Договору третьим лицам без письменного согласия  другой стороны не допускается.</w:t>
      </w:r>
    </w:p>
    <w:p w:rsidR="0065391A" w:rsidRDefault="0065391A">
      <w:pPr>
        <w:ind w:firstLine="708"/>
        <w:jc w:val="both"/>
        <w:rPr>
          <w:sz w:val="16"/>
        </w:rPr>
      </w:pPr>
    </w:p>
    <w:p w:rsidR="0065391A" w:rsidRDefault="0065391A" w:rsidP="00AA1075">
      <w:pPr>
        <w:ind w:firstLine="708"/>
        <w:jc w:val="center"/>
        <w:rPr>
          <w:b/>
          <w:bCs/>
          <w:u w:val="single"/>
        </w:rPr>
      </w:pPr>
      <w:r>
        <w:rPr>
          <w:b/>
          <w:bCs/>
          <w:u w:val="single"/>
        </w:rPr>
        <w:t>9. ПРИЛОЖЕНИЯ.</w:t>
      </w:r>
    </w:p>
    <w:p w:rsidR="0065391A" w:rsidRDefault="0065391A">
      <w:pPr>
        <w:ind w:firstLine="708"/>
        <w:jc w:val="both"/>
      </w:pPr>
    </w:p>
    <w:p w:rsidR="0065391A" w:rsidRDefault="0065391A">
      <w:pPr>
        <w:ind w:firstLine="708"/>
        <w:jc w:val="both"/>
      </w:pPr>
      <w:r>
        <w:t xml:space="preserve">9.1. </w:t>
      </w:r>
      <w:r>
        <w:rPr>
          <w:b/>
          <w:bCs/>
          <w:i/>
          <w:iCs/>
        </w:rPr>
        <w:t>Приложение №1</w:t>
      </w:r>
      <w:r>
        <w:t xml:space="preserve"> – Годовой график тепловы</w:t>
      </w:r>
      <w:r w:rsidR="006B1309">
        <w:t>х нагрузок на нужды отопления  на________</w:t>
      </w:r>
      <w:r w:rsidR="00462215">
        <w:t>г.</w:t>
      </w:r>
    </w:p>
    <w:p w:rsidR="0065391A" w:rsidRDefault="0065391A">
      <w:pPr>
        <w:ind w:firstLine="708"/>
        <w:jc w:val="both"/>
      </w:pPr>
      <w:r>
        <w:t>9.2.</w:t>
      </w:r>
      <w:r w:rsidR="006725F1">
        <w:t xml:space="preserve"> </w:t>
      </w:r>
      <w:r>
        <w:t xml:space="preserve"> </w:t>
      </w:r>
      <w:r>
        <w:rPr>
          <w:b/>
          <w:bCs/>
          <w:i/>
          <w:iCs/>
        </w:rPr>
        <w:t>Приложение №1</w:t>
      </w:r>
      <w:r>
        <w:rPr>
          <w:b/>
          <w:bCs/>
          <w:i/>
          <w:iCs/>
          <w:vertAlign w:val="superscript"/>
        </w:rPr>
        <w:t>а</w:t>
      </w:r>
      <w:r w:rsidR="006725F1">
        <w:rPr>
          <w:b/>
          <w:bCs/>
          <w:i/>
          <w:iCs/>
          <w:vertAlign w:val="superscript"/>
        </w:rPr>
        <w:t xml:space="preserve"> </w:t>
      </w:r>
      <w:r w:rsidRPr="006725F1">
        <w:rPr>
          <w:bCs/>
          <w:iCs/>
        </w:rPr>
        <w:t>-</w:t>
      </w:r>
      <w:r>
        <w:rPr>
          <w:b/>
          <w:bCs/>
          <w:i/>
          <w:iCs/>
        </w:rPr>
        <w:t xml:space="preserve"> </w:t>
      </w:r>
      <w:r w:rsidR="006725F1">
        <w:rPr>
          <w:b/>
          <w:bCs/>
          <w:i/>
          <w:iCs/>
        </w:rPr>
        <w:t xml:space="preserve"> </w:t>
      </w:r>
      <w:r>
        <w:t>Заявка на подачу теплоносителя с разбивкой по месяцам.</w:t>
      </w:r>
    </w:p>
    <w:p w:rsidR="0065391A" w:rsidRDefault="0065391A">
      <w:pPr>
        <w:ind w:firstLine="708"/>
        <w:jc w:val="both"/>
      </w:pPr>
      <w:r>
        <w:t xml:space="preserve">9.3. </w:t>
      </w:r>
      <w:r>
        <w:rPr>
          <w:b/>
          <w:bCs/>
          <w:i/>
          <w:iCs/>
        </w:rPr>
        <w:t>Приложение №2</w:t>
      </w:r>
      <w:r>
        <w:t xml:space="preserve"> – План по разграничению балансовой и эксплуатационной принадлежности тр</w:t>
      </w:r>
      <w:r w:rsidR="006E06B3">
        <w:t xml:space="preserve">убопроводов отопления </w:t>
      </w:r>
      <w:r>
        <w:t>.</w:t>
      </w:r>
    </w:p>
    <w:p w:rsidR="00234E81" w:rsidRDefault="00234E81">
      <w:pPr>
        <w:ind w:firstLine="708"/>
        <w:jc w:val="both"/>
      </w:pPr>
      <w:r>
        <w:t xml:space="preserve">9.4.  </w:t>
      </w:r>
      <w:r w:rsidRPr="00234E81">
        <w:rPr>
          <w:b/>
          <w:i/>
        </w:rPr>
        <w:t>Приложение 3</w:t>
      </w:r>
      <w:r>
        <w:t xml:space="preserve"> - Приборы коммерческого учета.</w:t>
      </w:r>
    </w:p>
    <w:p w:rsidR="0065391A" w:rsidRDefault="006E06B3">
      <w:pPr>
        <w:ind w:firstLine="708"/>
        <w:jc w:val="both"/>
      </w:pPr>
      <w:r>
        <w:t>9.4</w:t>
      </w:r>
      <w:r w:rsidR="0065391A">
        <w:t>.</w:t>
      </w:r>
      <w:r w:rsidR="006725F1">
        <w:t xml:space="preserve"> </w:t>
      </w:r>
      <w:r w:rsidR="0065391A">
        <w:rPr>
          <w:b/>
          <w:bCs/>
          <w:i/>
          <w:iCs/>
        </w:rPr>
        <w:t xml:space="preserve"> Приложение №4</w:t>
      </w:r>
      <w:r w:rsidR="0065391A">
        <w:t xml:space="preserve"> – Акт об оказании услуги п</w:t>
      </w:r>
      <w:r w:rsidR="00BF3A6B">
        <w:t xml:space="preserve">о подаче тепловой энергии </w:t>
      </w:r>
      <w:r w:rsidR="0065391A">
        <w:t>.</w:t>
      </w:r>
    </w:p>
    <w:p w:rsidR="0065391A" w:rsidRDefault="0065391A">
      <w:pPr>
        <w:ind w:left="360"/>
        <w:jc w:val="both"/>
      </w:pPr>
    </w:p>
    <w:p w:rsidR="0065391A" w:rsidRDefault="0065391A" w:rsidP="00AA1075">
      <w:pPr>
        <w:ind w:firstLine="708"/>
        <w:jc w:val="center"/>
        <w:rPr>
          <w:b/>
          <w:bCs/>
          <w:u w:val="single"/>
        </w:rPr>
      </w:pPr>
      <w:r>
        <w:rPr>
          <w:b/>
          <w:bCs/>
          <w:u w:val="single"/>
        </w:rPr>
        <w:t>10. ЮРИДИЧЕСКИЕ АДРЕСА И БАНКОВСКИЕ РЕКВИЗИТЫ.</w:t>
      </w:r>
    </w:p>
    <w:p w:rsidR="0065391A" w:rsidRDefault="0065391A">
      <w:pPr>
        <w:pStyle w:val="2"/>
        <w:tabs>
          <w:tab w:val="left" w:pos="0"/>
        </w:tabs>
        <w:ind w:left="0"/>
        <w:rPr>
          <w:sz w:val="20"/>
          <w:u w:val="single"/>
        </w:rPr>
      </w:pPr>
    </w:p>
    <w:tbl>
      <w:tblPr>
        <w:tblStyle w:val="af0"/>
        <w:tblW w:w="0" w:type="auto"/>
        <w:tblLook w:val="04A0" w:firstRow="1" w:lastRow="0" w:firstColumn="1" w:lastColumn="0" w:noHBand="0" w:noVBand="1"/>
      </w:tblPr>
      <w:tblGrid>
        <w:gridCol w:w="5014"/>
        <w:gridCol w:w="5001"/>
      </w:tblGrid>
      <w:tr w:rsidR="00AA1075" w:rsidTr="006E06B3">
        <w:trPr>
          <w:trHeight w:val="3891"/>
        </w:trPr>
        <w:tc>
          <w:tcPr>
            <w:tcW w:w="5120" w:type="dxa"/>
          </w:tcPr>
          <w:p w:rsidR="00AA1075" w:rsidRDefault="00AA1075" w:rsidP="00AA1075">
            <w:pPr>
              <w:pStyle w:val="2"/>
              <w:tabs>
                <w:tab w:val="left" w:pos="0"/>
              </w:tabs>
              <w:ind w:left="0"/>
              <w:jc w:val="left"/>
              <w:rPr>
                <w:i/>
                <w:iCs/>
              </w:rPr>
            </w:pPr>
            <w:r>
              <w:rPr>
                <w:i/>
                <w:iCs/>
              </w:rPr>
              <w:t>ПОСТАВЩИК</w:t>
            </w:r>
          </w:p>
          <w:p w:rsidR="00AA1075" w:rsidRDefault="00AA1075" w:rsidP="00AA1075">
            <w:pPr>
              <w:rPr>
                <w:sz w:val="20"/>
              </w:rPr>
            </w:pPr>
          </w:p>
          <w:p w:rsidR="00AA1075" w:rsidRDefault="00AA1075" w:rsidP="006B1309"/>
        </w:tc>
        <w:tc>
          <w:tcPr>
            <w:tcW w:w="5121" w:type="dxa"/>
          </w:tcPr>
          <w:p w:rsidR="00AA1075" w:rsidRDefault="00AA1075" w:rsidP="00AA1075">
            <w:pPr>
              <w:pStyle w:val="3"/>
              <w:tabs>
                <w:tab w:val="left" w:pos="0"/>
              </w:tabs>
            </w:pPr>
            <w:r>
              <w:t>АБОНЕНТ</w:t>
            </w:r>
          </w:p>
          <w:p w:rsidR="00AA1075" w:rsidRDefault="00AA1075" w:rsidP="00AA1075"/>
          <w:p w:rsidR="00AA1075" w:rsidRDefault="00AA1075" w:rsidP="006B1309"/>
        </w:tc>
      </w:tr>
    </w:tbl>
    <w:p w:rsidR="00AA1075" w:rsidRDefault="00AA1075" w:rsidP="00AA1075"/>
    <w:p w:rsidR="0065391A" w:rsidRDefault="0065391A"/>
    <w:p w:rsidR="0065391A" w:rsidRDefault="0065391A" w:rsidP="00AA1075">
      <w:pPr>
        <w:jc w:val="center"/>
        <w:rPr>
          <w:b/>
          <w:bCs/>
        </w:rPr>
      </w:pPr>
      <w:r>
        <w:rPr>
          <w:b/>
          <w:bCs/>
        </w:rPr>
        <w:t>11. ПОДПИСИ СТОРОН.</w:t>
      </w:r>
    </w:p>
    <w:p w:rsidR="0065391A" w:rsidRDefault="0065391A">
      <w:pPr>
        <w:ind w:firstLine="708"/>
        <w:jc w:val="both"/>
        <w:rPr>
          <w:b/>
          <w:bCs/>
        </w:rPr>
      </w:pPr>
    </w:p>
    <w:p w:rsidR="00953FEA" w:rsidRDefault="00953FEA" w:rsidP="00953FEA">
      <w:pPr>
        <w:pStyle w:val="3"/>
        <w:tabs>
          <w:tab w:val="left" w:pos="0"/>
        </w:tabs>
      </w:pPr>
      <w:r>
        <w:t>ПОСТАВЩИК</w:t>
      </w:r>
      <w:r>
        <w:rPr>
          <w:i w:val="0"/>
          <w:iCs w:val="0"/>
          <w:lang w:val="en-US"/>
        </w:rPr>
        <w:t xml:space="preserve">                                                                         </w:t>
      </w:r>
      <w:r>
        <w:t>АБОНЕНТ</w:t>
      </w:r>
    </w:p>
    <w:p w:rsidR="006E06B3" w:rsidRDefault="006E06B3" w:rsidP="006E06B3"/>
    <w:p w:rsidR="0065391A" w:rsidRDefault="0065391A">
      <w:pPr>
        <w:jc w:val="both"/>
      </w:pPr>
    </w:p>
    <w:sectPr w:rsidR="0065391A" w:rsidSect="00AA1075">
      <w:footerReference w:type="default" r:id="rId7"/>
      <w:footnotePr>
        <w:pos w:val="beneathText"/>
      </w:footnotePr>
      <w:pgSz w:w="11905" w:h="16837"/>
      <w:pgMar w:top="425" w:right="746" w:bottom="356" w:left="1134"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02F" w:rsidRDefault="002F402F">
      <w:r>
        <w:separator/>
      </w:r>
    </w:p>
  </w:endnote>
  <w:endnote w:type="continuationSeparator" w:id="0">
    <w:p w:rsidR="002F402F" w:rsidRDefault="002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1A" w:rsidRDefault="001A47D7">
    <w:pPr>
      <w:pStyle w:val="ab"/>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6031865</wp:posOffset>
              </wp:positionH>
              <wp:positionV relativeFrom="paragraph">
                <wp:posOffset>635</wp:posOffset>
              </wp:positionV>
              <wp:extent cx="1047750" cy="168275"/>
              <wp:effectExtent l="2540" t="635" r="698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91A" w:rsidRDefault="0009598E">
                          <w:pPr>
                            <w:pStyle w:val="ab"/>
                          </w:pPr>
                          <w:r>
                            <w:rPr>
                              <w:rStyle w:val="a3"/>
                            </w:rPr>
                            <w:fldChar w:fldCharType="begin"/>
                          </w:r>
                          <w:r w:rsidR="0065391A">
                            <w:rPr>
                              <w:rStyle w:val="a3"/>
                            </w:rPr>
                            <w:instrText xml:space="preserve"> PAGE </w:instrText>
                          </w:r>
                          <w:r>
                            <w:rPr>
                              <w:rStyle w:val="a3"/>
                            </w:rPr>
                            <w:fldChar w:fldCharType="separate"/>
                          </w:r>
                          <w:r w:rsidR="00424C26">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4.95pt;margin-top:.05pt;width:82.5pt;height:13.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r4iQIAABw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" stroked="f">
              <v:fill opacity="0"/>
              <v:textbox inset="0,0,0,0">
                <w:txbxContent>
                  <w:p w:rsidR="0065391A" w:rsidRDefault="0009598E">
                    <w:pPr>
                      <w:pStyle w:val="ab"/>
                    </w:pPr>
                    <w:r>
                      <w:rPr>
                        <w:rStyle w:val="a3"/>
                      </w:rPr>
                      <w:fldChar w:fldCharType="begin"/>
                    </w:r>
                    <w:r w:rsidR="0065391A">
                      <w:rPr>
                        <w:rStyle w:val="a3"/>
                      </w:rPr>
                      <w:instrText xml:space="preserve"> PAGE </w:instrText>
                    </w:r>
                    <w:r>
                      <w:rPr>
                        <w:rStyle w:val="a3"/>
                      </w:rPr>
                      <w:fldChar w:fldCharType="separate"/>
                    </w:r>
                    <w:r w:rsidR="00424C26">
                      <w:rPr>
                        <w:rStyle w:val="a3"/>
                        <w:noProof/>
                      </w:rPr>
                      <w:t>1</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02F" w:rsidRDefault="002F402F">
      <w:r>
        <w:separator/>
      </w:r>
    </w:p>
  </w:footnote>
  <w:footnote w:type="continuationSeparator" w:id="0">
    <w:p w:rsidR="002F402F" w:rsidRDefault="002F4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15"/>
    <w:rsid w:val="0009598E"/>
    <w:rsid w:val="000B1A5B"/>
    <w:rsid w:val="00170611"/>
    <w:rsid w:val="001745B8"/>
    <w:rsid w:val="001A47D7"/>
    <w:rsid w:val="001A6C30"/>
    <w:rsid w:val="001B436B"/>
    <w:rsid w:val="001E1F88"/>
    <w:rsid w:val="002345B9"/>
    <w:rsid w:val="00234E81"/>
    <w:rsid w:val="002F402F"/>
    <w:rsid w:val="003056A1"/>
    <w:rsid w:val="00336447"/>
    <w:rsid w:val="00346EED"/>
    <w:rsid w:val="00396CBB"/>
    <w:rsid w:val="003C1768"/>
    <w:rsid w:val="0040504A"/>
    <w:rsid w:val="00424C26"/>
    <w:rsid w:val="00450971"/>
    <w:rsid w:val="00462215"/>
    <w:rsid w:val="00487C1A"/>
    <w:rsid w:val="004C0848"/>
    <w:rsid w:val="004E6981"/>
    <w:rsid w:val="004F6F9D"/>
    <w:rsid w:val="005078B5"/>
    <w:rsid w:val="005A6FCD"/>
    <w:rsid w:val="005C2AC3"/>
    <w:rsid w:val="00602553"/>
    <w:rsid w:val="00624176"/>
    <w:rsid w:val="006323A6"/>
    <w:rsid w:val="00647D46"/>
    <w:rsid w:val="0065391A"/>
    <w:rsid w:val="006725F1"/>
    <w:rsid w:val="00683CBE"/>
    <w:rsid w:val="006A10B5"/>
    <w:rsid w:val="006B1309"/>
    <w:rsid w:val="006B5202"/>
    <w:rsid w:val="006E06B3"/>
    <w:rsid w:val="0070206C"/>
    <w:rsid w:val="007028F3"/>
    <w:rsid w:val="007A1FE8"/>
    <w:rsid w:val="007B1E2C"/>
    <w:rsid w:val="008131CA"/>
    <w:rsid w:val="008378EA"/>
    <w:rsid w:val="00843887"/>
    <w:rsid w:val="00843FD1"/>
    <w:rsid w:val="008961A7"/>
    <w:rsid w:val="008D04B0"/>
    <w:rsid w:val="00953FEA"/>
    <w:rsid w:val="00984FBF"/>
    <w:rsid w:val="00990EC2"/>
    <w:rsid w:val="0099561B"/>
    <w:rsid w:val="009D3092"/>
    <w:rsid w:val="00A02896"/>
    <w:rsid w:val="00A218AF"/>
    <w:rsid w:val="00AA1075"/>
    <w:rsid w:val="00AA4775"/>
    <w:rsid w:val="00AF49B0"/>
    <w:rsid w:val="00B06D7C"/>
    <w:rsid w:val="00B3570D"/>
    <w:rsid w:val="00B44AD0"/>
    <w:rsid w:val="00B4548D"/>
    <w:rsid w:val="00B56C1A"/>
    <w:rsid w:val="00BD0CAC"/>
    <w:rsid w:val="00BF3A6B"/>
    <w:rsid w:val="00C12EEB"/>
    <w:rsid w:val="00C25016"/>
    <w:rsid w:val="00C3706E"/>
    <w:rsid w:val="00C42FE4"/>
    <w:rsid w:val="00CB40BA"/>
    <w:rsid w:val="00CB7DA5"/>
    <w:rsid w:val="00CC43D0"/>
    <w:rsid w:val="00CE5F8F"/>
    <w:rsid w:val="00D13057"/>
    <w:rsid w:val="00D45F05"/>
    <w:rsid w:val="00D83438"/>
    <w:rsid w:val="00E33BD6"/>
    <w:rsid w:val="00E3576D"/>
    <w:rsid w:val="00EB277D"/>
    <w:rsid w:val="00EB699F"/>
    <w:rsid w:val="00EE34CF"/>
    <w:rsid w:val="00F61563"/>
    <w:rsid w:val="00FC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3DCF9-603D-441A-869C-B53347E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4CF"/>
    <w:pPr>
      <w:suppressAutoHyphens/>
    </w:pPr>
    <w:rPr>
      <w:sz w:val="24"/>
      <w:szCs w:val="24"/>
      <w:lang w:eastAsia="ar-SA"/>
    </w:rPr>
  </w:style>
  <w:style w:type="paragraph" w:styleId="1">
    <w:name w:val="heading 1"/>
    <w:basedOn w:val="a"/>
    <w:next w:val="a"/>
    <w:qFormat/>
    <w:rsid w:val="00EE34CF"/>
    <w:pPr>
      <w:keepNext/>
      <w:tabs>
        <w:tab w:val="num" w:pos="0"/>
      </w:tabs>
      <w:jc w:val="center"/>
      <w:outlineLvl w:val="0"/>
    </w:pPr>
    <w:rPr>
      <w:b/>
      <w:bCs/>
      <w:i/>
      <w:iCs/>
      <w:sz w:val="28"/>
    </w:rPr>
  </w:style>
  <w:style w:type="paragraph" w:styleId="2">
    <w:name w:val="heading 2"/>
    <w:basedOn w:val="a"/>
    <w:next w:val="a"/>
    <w:qFormat/>
    <w:rsid w:val="00EE34CF"/>
    <w:pPr>
      <w:keepNext/>
      <w:tabs>
        <w:tab w:val="num" w:pos="0"/>
      </w:tabs>
      <w:ind w:left="708"/>
      <w:jc w:val="both"/>
      <w:outlineLvl w:val="1"/>
    </w:pPr>
    <w:rPr>
      <w:b/>
      <w:bCs/>
    </w:rPr>
  </w:style>
  <w:style w:type="paragraph" w:styleId="3">
    <w:name w:val="heading 3"/>
    <w:basedOn w:val="a"/>
    <w:next w:val="a"/>
    <w:qFormat/>
    <w:rsid w:val="00EE34CF"/>
    <w:pPr>
      <w:keepNext/>
      <w:tabs>
        <w:tab w:val="num" w:pos="0"/>
      </w:tabs>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E34CF"/>
  </w:style>
  <w:style w:type="character" w:customStyle="1" w:styleId="WW-Absatz-Standardschriftart">
    <w:name w:val="WW-Absatz-Standardschriftart"/>
    <w:rsid w:val="00EE34CF"/>
  </w:style>
  <w:style w:type="character" w:customStyle="1" w:styleId="WW-Absatz-Standardschriftart1">
    <w:name w:val="WW-Absatz-Standardschriftart1"/>
    <w:rsid w:val="00EE34CF"/>
  </w:style>
  <w:style w:type="character" w:customStyle="1" w:styleId="WW-Absatz-Standardschriftart11">
    <w:name w:val="WW-Absatz-Standardschriftart11"/>
    <w:rsid w:val="00EE34CF"/>
  </w:style>
  <w:style w:type="character" w:customStyle="1" w:styleId="WW-Absatz-Standardschriftart111">
    <w:name w:val="WW-Absatz-Standardschriftart111"/>
    <w:rsid w:val="00EE34CF"/>
  </w:style>
  <w:style w:type="character" w:customStyle="1" w:styleId="WW-Absatz-Standardschriftart1111">
    <w:name w:val="WW-Absatz-Standardschriftart1111"/>
    <w:rsid w:val="00EE34CF"/>
  </w:style>
  <w:style w:type="character" w:customStyle="1" w:styleId="WW-Absatz-Standardschriftart11111">
    <w:name w:val="WW-Absatz-Standardschriftart11111"/>
    <w:rsid w:val="00EE34CF"/>
  </w:style>
  <w:style w:type="character" w:customStyle="1" w:styleId="WW-Absatz-Standardschriftart111111">
    <w:name w:val="WW-Absatz-Standardschriftart111111"/>
    <w:rsid w:val="00EE34CF"/>
  </w:style>
  <w:style w:type="character" w:customStyle="1" w:styleId="WW-Absatz-Standardschriftart1111111">
    <w:name w:val="WW-Absatz-Standardschriftart1111111"/>
    <w:rsid w:val="00EE34CF"/>
  </w:style>
  <w:style w:type="character" w:customStyle="1" w:styleId="WW-Absatz-Standardschriftart11111111">
    <w:name w:val="WW-Absatz-Standardschriftart11111111"/>
    <w:rsid w:val="00EE34CF"/>
  </w:style>
  <w:style w:type="character" w:customStyle="1" w:styleId="WW8Num1z0">
    <w:name w:val="WW8Num1z0"/>
    <w:rsid w:val="00EE34CF"/>
    <w:rPr>
      <w:rFonts w:ascii="Times New Roman" w:eastAsia="Times New Roman" w:hAnsi="Times New Roman" w:cs="Times New Roman"/>
    </w:rPr>
  </w:style>
  <w:style w:type="character" w:customStyle="1" w:styleId="WW8Num1z1">
    <w:name w:val="WW8Num1z1"/>
    <w:rsid w:val="00EE34CF"/>
    <w:rPr>
      <w:rFonts w:ascii="Courier New" w:hAnsi="Courier New"/>
    </w:rPr>
  </w:style>
  <w:style w:type="character" w:customStyle="1" w:styleId="WW8Num1z2">
    <w:name w:val="WW8Num1z2"/>
    <w:rsid w:val="00EE34CF"/>
    <w:rPr>
      <w:rFonts w:ascii="Wingdings" w:hAnsi="Wingdings"/>
    </w:rPr>
  </w:style>
  <w:style w:type="character" w:customStyle="1" w:styleId="WW8Num1z3">
    <w:name w:val="WW8Num1z3"/>
    <w:rsid w:val="00EE34CF"/>
    <w:rPr>
      <w:rFonts w:ascii="Symbol" w:hAnsi="Symbol"/>
    </w:rPr>
  </w:style>
  <w:style w:type="character" w:customStyle="1" w:styleId="10">
    <w:name w:val="Основной шрифт абзаца1"/>
    <w:rsid w:val="00EE34CF"/>
  </w:style>
  <w:style w:type="character" w:styleId="a3">
    <w:name w:val="page number"/>
    <w:basedOn w:val="10"/>
    <w:semiHidden/>
    <w:rsid w:val="00EE34CF"/>
  </w:style>
  <w:style w:type="character" w:styleId="a4">
    <w:name w:val="Hyperlink"/>
    <w:semiHidden/>
    <w:rsid w:val="00EE34CF"/>
    <w:rPr>
      <w:color w:val="0000FF"/>
      <w:u w:val="single"/>
    </w:rPr>
  </w:style>
  <w:style w:type="character" w:styleId="a5">
    <w:name w:val="FollowedHyperlink"/>
    <w:semiHidden/>
    <w:rsid w:val="00EE34CF"/>
    <w:rPr>
      <w:color w:val="800080"/>
      <w:u w:val="single"/>
    </w:rPr>
  </w:style>
  <w:style w:type="character" w:customStyle="1" w:styleId="a6">
    <w:name w:val="Символ нумерации"/>
    <w:rsid w:val="00EE34CF"/>
  </w:style>
  <w:style w:type="paragraph" w:customStyle="1" w:styleId="a7">
    <w:name w:val="Заголовок"/>
    <w:basedOn w:val="a"/>
    <w:next w:val="a8"/>
    <w:rsid w:val="00EE34CF"/>
    <w:pPr>
      <w:keepNext/>
      <w:spacing w:before="240" w:after="120"/>
    </w:pPr>
    <w:rPr>
      <w:rFonts w:ascii="Arial" w:eastAsia="Lucida Sans Unicode" w:hAnsi="Arial" w:cs="Tahoma"/>
      <w:sz w:val="28"/>
      <w:szCs w:val="28"/>
    </w:rPr>
  </w:style>
  <w:style w:type="paragraph" w:styleId="a8">
    <w:name w:val="Body Text"/>
    <w:basedOn w:val="a"/>
    <w:semiHidden/>
    <w:rsid w:val="00EE34CF"/>
    <w:pPr>
      <w:jc w:val="both"/>
    </w:pPr>
  </w:style>
  <w:style w:type="paragraph" w:styleId="a9">
    <w:name w:val="List"/>
    <w:basedOn w:val="a8"/>
    <w:semiHidden/>
    <w:rsid w:val="00EE34CF"/>
    <w:rPr>
      <w:rFonts w:ascii="Arial" w:hAnsi="Arial" w:cs="Tahoma"/>
    </w:rPr>
  </w:style>
  <w:style w:type="paragraph" w:customStyle="1" w:styleId="11">
    <w:name w:val="Название1"/>
    <w:basedOn w:val="a"/>
    <w:rsid w:val="00EE34CF"/>
    <w:pPr>
      <w:suppressLineNumbers/>
      <w:spacing w:before="120" w:after="120"/>
    </w:pPr>
    <w:rPr>
      <w:rFonts w:ascii="Arial" w:hAnsi="Arial" w:cs="Tahoma"/>
      <w:i/>
      <w:iCs/>
      <w:sz w:val="20"/>
    </w:rPr>
  </w:style>
  <w:style w:type="paragraph" w:customStyle="1" w:styleId="12">
    <w:name w:val="Указатель1"/>
    <w:basedOn w:val="a"/>
    <w:rsid w:val="00EE34CF"/>
    <w:pPr>
      <w:suppressLineNumbers/>
    </w:pPr>
    <w:rPr>
      <w:rFonts w:ascii="Arial" w:hAnsi="Arial" w:cs="Tahoma"/>
    </w:rPr>
  </w:style>
  <w:style w:type="paragraph" w:styleId="aa">
    <w:name w:val="Body Text Indent"/>
    <w:basedOn w:val="a"/>
    <w:semiHidden/>
    <w:rsid w:val="00EE34CF"/>
    <w:pPr>
      <w:ind w:firstLine="708"/>
    </w:pPr>
  </w:style>
  <w:style w:type="paragraph" w:styleId="ab">
    <w:name w:val="footer"/>
    <w:basedOn w:val="a"/>
    <w:semiHidden/>
    <w:rsid w:val="00EE34CF"/>
    <w:pPr>
      <w:tabs>
        <w:tab w:val="center" w:pos="4677"/>
        <w:tab w:val="right" w:pos="9355"/>
      </w:tabs>
    </w:pPr>
  </w:style>
  <w:style w:type="paragraph" w:styleId="ac">
    <w:name w:val="header"/>
    <w:basedOn w:val="a"/>
    <w:semiHidden/>
    <w:rsid w:val="00EE34CF"/>
    <w:pPr>
      <w:tabs>
        <w:tab w:val="center" w:pos="4677"/>
        <w:tab w:val="right" w:pos="9355"/>
      </w:tabs>
    </w:pPr>
  </w:style>
  <w:style w:type="paragraph" w:customStyle="1" w:styleId="21">
    <w:name w:val="Основной текст с отступом 21"/>
    <w:basedOn w:val="a"/>
    <w:rsid w:val="00EE34CF"/>
    <w:pPr>
      <w:ind w:firstLine="708"/>
      <w:jc w:val="both"/>
    </w:pPr>
  </w:style>
  <w:style w:type="paragraph" w:customStyle="1" w:styleId="210">
    <w:name w:val="Основной текст 21"/>
    <w:basedOn w:val="a"/>
    <w:rsid w:val="00EE34CF"/>
    <w:pPr>
      <w:jc w:val="both"/>
    </w:pPr>
    <w:rPr>
      <w:i/>
      <w:iCs/>
      <w:u w:val="single"/>
    </w:rPr>
  </w:style>
  <w:style w:type="paragraph" w:customStyle="1" w:styleId="ad">
    <w:name w:val="Содержимое врезки"/>
    <w:basedOn w:val="a8"/>
    <w:rsid w:val="00EE34CF"/>
  </w:style>
  <w:style w:type="paragraph" w:styleId="ae">
    <w:name w:val="Balloon Text"/>
    <w:basedOn w:val="a"/>
    <w:link w:val="af"/>
    <w:uiPriority w:val="99"/>
    <w:semiHidden/>
    <w:unhideWhenUsed/>
    <w:rsid w:val="008961A7"/>
    <w:rPr>
      <w:rFonts w:ascii="Tahoma" w:hAnsi="Tahoma" w:cs="Tahoma"/>
      <w:sz w:val="16"/>
      <w:szCs w:val="16"/>
    </w:rPr>
  </w:style>
  <w:style w:type="character" w:customStyle="1" w:styleId="af">
    <w:name w:val="Текст выноски Знак"/>
    <w:basedOn w:val="a0"/>
    <w:link w:val="ae"/>
    <w:uiPriority w:val="99"/>
    <w:semiHidden/>
    <w:rsid w:val="008961A7"/>
    <w:rPr>
      <w:rFonts w:ascii="Tahoma" w:hAnsi="Tahoma" w:cs="Tahoma"/>
      <w:sz w:val="16"/>
      <w:szCs w:val="16"/>
      <w:lang w:eastAsia="ar-SA"/>
    </w:rPr>
  </w:style>
  <w:style w:type="table" w:styleId="af0">
    <w:name w:val="Table Grid"/>
    <w:basedOn w:val="a1"/>
    <w:uiPriority w:val="59"/>
    <w:rsid w:val="00AA10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8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UNIXOID</dc:creator>
  <cp:lastModifiedBy>11_210_10</cp:lastModifiedBy>
  <cp:revision>8</cp:revision>
  <cp:lastPrinted>2013-10-08T08:55:00Z</cp:lastPrinted>
  <dcterms:created xsi:type="dcterms:W3CDTF">2016-12-26T06:16:00Z</dcterms:created>
  <dcterms:modified xsi:type="dcterms:W3CDTF">2017-11-16T09:03:00Z</dcterms:modified>
</cp:coreProperties>
</file>